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EB" w:rsidRDefault="00F814EB" w:rsidP="00F814EB">
      <w:pPr>
        <w:rPr>
          <w:color w:val="000000"/>
        </w:rPr>
      </w:pPr>
      <w:r>
        <w:rPr>
          <w:color w:val="000000"/>
        </w:rPr>
        <w:t>MESSAGE FROM THE LEGISLATIIVE UNIT, MB HEALTH, SENIOR AND ACTIVE LIVING</w:t>
      </w:r>
    </w:p>
    <w:p w:rsidR="00F814EB" w:rsidRDefault="00F814EB" w:rsidP="00F814EB">
      <w:pPr>
        <w:rPr>
          <w:color w:val="000000"/>
        </w:rPr>
      </w:pPr>
      <w:r>
        <w:rPr>
          <w:color w:val="000000"/>
        </w:rPr>
        <w:t>To the regulatory colleges of health professions in MB</w:t>
      </w:r>
    </w:p>
    <w:p w:rsidR="00F814EB" w:rsidRDefault="00F814EB" w:rsidP="00F814EB">
      <w:pPr>
        <w:rPr>
          <w:color w:val="000000"/>
        </w:rPr>
      </w:pPr>
    </w:p>
    <w:p w:rsidR="00F814EB" w:rsidRDefault="00F814EB" w:rsidP="00F814EB">
      <w:pPr>
        <w:rPr>
          <w:color w:val="000000"/>
        </w:rPr>
      </w:pPr>
    </w:p>
    <w:p w:rsidR="00F814EB" w:rsidRDefault="00F814EB" w:rsidP="00F814EB">
      <w:pPr>
        <w:rPr>
          <w:color w:val="000000"/>
        </w:rPr>
      </w:pPr>
      <w:r>
        <w:rPr>
          <w:color w:val="000000"/>
        </w:rPr>
        <w:t>June 5, 2018</w:t>
      </w:r>
    </w:p>
    <w:p w:rsidR="00F814EB" w:rsidRDefault="00F814EB" w:rsidP="00F814EB">
      <w:pPr>
        <w:rPr>
          <w:color w:val="000000"/>
        </w:rPr>
      </w:pPr>
    </w:p>
    <w:p w:rsidR="00F814EB" w:rsidRDefault="00F814EB" w:rsidP="00F814EB">
      <w:pPr>
        <w:rPr>
          <w:color w:val="000000"/>
        </w:rPr>
      </w:pPr>
      <w:r>
        <w:rPr>
          <w:color w:val="000000"/>
        </w:rPr>
        <w:t>Good Afternoon,</w:t>
      </w:r>
    </w:p>
    <w:p w:rsidR="00F814EB" w:rsidRDefault="00F814EB" w:rsidP="00F814EB">
      <w:pPr>
        <w:rPr>
          <w:color w:val="1F497D"/>
        </w:rPr>
      </w:pPr>
    </w:p>
    <w:p w:rsidR="00F814EB" w:rsidRDefault="00F814EB" w:rsidP="00F814EB">
      <w:r>
        <w:t xml:space="preserve">Further to the recent discussion at the Manitoba Alliance of Health Regulatory Colleges respecting the transition of registered nursing to The Regulated Health Professions Act, we have updated our RHPA website to provide information to clarify the following issues: </w:t>
      </w:r>
    </w:p>
    <w:p w:rsidR="00F814EB" w:rsidRDefault="00F814EB" w:rsidP="00F814EB"/>
    <w:p w:rsidR="00F814EB" w:rsidRDefault="00F814EB" w:rsidP="00F814EB">
      <w:pPr>
        <w:numPr>
          <w:ilvl w:val="0"/>
          <w:numId w:val="1"/>
        </w:numPr>
        <w:rPr>
          <w:rFonts w:eastAsia="Times New Roman"/>
        </w:rPr>
      </w:pPr>
      <w:r>
        <w:rPr>
          <w:rFonts w:eastAsia="Times New Roman"/>
        </w:rPr>
        <w:t>Members of health professions that are not yet under the RHPA may continue to perform reserved acts that are within their scope of practice under their existing profession-specific Act; and,</w:t>
      </w:r>
    </w:p>
    <w:p w:rsidR="00F814EB" w:rsidRDefault="00F814EB" w:rsidP="00F814EB">
      <w:pPr>
        <w:numPr>
          <w:ilvl w:val="0"/>
          <w:numId w:val="1"/>
        </w:numPr>
        <w:rPr>
          <w:rFonts w:eastAsia="Times New Roman"/>
        </w:rPr>
      </w:pPr>
      <w:r>
        <w:rPr>
          <w:rFonts w:eastAsia="Times New Roman"/>
        </w:rPr>
        <w:t>Although registered nurses may no longer accept the delegation of the performance of reserved acts, this does not prevent other colleges from continuing to permit their members to delegate the performance of reserved acts to health professionals/health care providers other than RNs and to accept the delegation of the performance of reserved acts from other health professionals.</w:t>
      </w:r>
    </w:p>
    <w:p w:rsidR="00F814EB" w:rsidRDefault="00F814EB" w:rsidP="00F814EB"/>
    <w:p w:rsidR="00F814EB" w:rsidRDefault="00F814EB" w:rsidP="00F814EB">
      <w:r>
        <w:t xml:space="preserve">The updated website can be accessed through the following link:  </w:t>
      </w:r>
      <w:hyperlink r:id="rId5" w:history="1">
        <w:r>
          <w:rPr>
            <w:rStyle w:val="Hyperlink"/>
          </w:rPr>
          <w:t>http://www.gov.mb.ca/health/rhpa/index.html</w:t>
        </w:r>
      </w:hyperlink>
      <w:r>
        <w:t xml:space="preserve"> </w:t>
      </w:r>
    </w:p>
    <w:p w:rsidR="00F814EB" w:rsidRDefault="00F814EB" w:rsidP="00F814EB">
      <w:pPr>
        <w:spacing w:before="100" w:beforeAutospacing="1" w:after="100" w:afterAutospacing="1"/>
        <w:rPr>
          <w:rFonts w:ascii="Times New Roman" w:hAnsi="Times New Roman"/>
          <w:sz w:val="24"/>
          <w:szCs w:val="24"/>
          <w:lang w:eastAsia="en-CA"/>
        </w:rPr>
      </w:pPr>
      <w:r>
        <w:rPr>
          <w:rFonts w:ascii="Times New Roman" w:hAnsi="Times New Roman"/>
          <w:sz w:val="24"/>
          <w:szCs w:val="24"/>
          <w:lang w:eastAsia="en-CA"/>
        </w:rPr>
        <w:t>Regards </w:t>
      </w:r>
    </w:p>
    <w:p w:rsidR="00F814EB" w:rsidRDefault="00F814EB" w:rsidP="00F814EB">
      <w:pPr>
        <w:spacing w:before="100" w:beforeAutospacing="1" w:after="100" w:afterAutospacing="1"/>
        <w:rPr>
          <w:rFonts w:ascii="Arial" w:hAnsi="Arial" w:cs="Arial"/>
          <w:color w:val="0000FF"/>
          <w:sz w:val="20"/>
          <w:szCs w:val="20"/>
          <w:lang w:eastAsia="en-CA"/>
        </w:rPr>
      </w:pPr>
      <w:r>
        <w:rPr>
          <w:rFonts w:ascii="Palace Script MT" w:hAnsi="Palace Script MT"/>
          <w:b/>
          <w:bCs/>
          <w:color w:val="0000FF"/>
          <w:sz w:val="36"/>
          <w:szCs w:val="36"/>
          <w:lang w:eastAsia="en-CA"/>
        </w:rPr>
        <w:t>Donna Hill</w:t>
      </w:r>
      <w:r>
        <w:rPr>
          <w:rFonts w:ascii="Palace Script MT" w:hAnsi="Palace Script MT"/>
          <w:color w:val="0000FF"/>
          <w:sz w:val="36"/>
          <w:szCs w:val="36"/>
          <w:lang w:eastAsia="en-CA"/>
        </w:rPr>
        <w:t xml:space="preserve"> </w:t>
      </w:r>
    </w:p>
    <w:p w:rsidR="00F814EB" w:rsidRDefault="00F814EB" w:rsidP="00F814EB">
      <w:pPr>
        <w:spacing w:before="100" w:beforeAutospacing="1" w:after="100" w:afterAutospacing="1"/>
        <w:rPr>
          <w:rFonts w:ascii="Arial" w:hAnsi="Arial" w:cs="Arial"/>
          <w:color w:val="0000FF"/>
          <w:sz w:val="15"/>
          <w:szCs w:val="15"/>
          <w:lang w:eastAsia="en-CA"/>
        </w:rPr>
      </w:pPr>
      <w:r>
        <w:rPr>
          <w:rFonts w:ascii="Arial" w:hAnsi="Arial" w:cs="Arial"/>
          <w:color w:val="0000FF"/>
          <w:sz w:val="20"/>
          <w:szCs w:val="20"/>
          <w:lang w:eastAsia="en-CA"/>
        </w:rPr>
        <w:t>Executive Director</w:t>
      </w:r>
      <w:r>
        <w:rPr>
          <w:rFonts w:ascii="Arial" w:hAnsi="Arial" w:cs="Arial"/>
          <w:color w:val="0000FF"/>
          <w:sz w:val="20"/>
          <w:szCs w:val="20"/>
          <w:lang w:eastAsia="en-CA"/>
        </w:rPr>
        <w:br/>
        <w:t>Legislative Unit</w:t>
      </w:r>
      <w:r>
        <w:rPr>
          <w:rFonts w:ascii="Arial" w:hAnsi="Arial" w:cs="Arial"/>
          <w:color w:val="0000FF"/>
          <w:sz w:val="20"/>
          <w:szCs w:val="20"/>
          <w:lang w:eastAsia="en-CA"/>
        </w:rPr>
        <w:br/>
        <w:t xml:space="preserve">Manitoba Health, Seniors and Active Living </w:t>
      </w:r>
      <w:r>
        <w:rPr>
          <w:rFonts w:ascii="Arial" w:hAnsi="Arial" w:cs="Arial"/>
          <w:color w:val="0000FF"/>
          <w:sz w:val="20"/>
          <w:szCs w:val="20"/>
          <w:lang w:eastAsia="en-CA"/>
        </w:rPr>
        <w:br/>
        <w:t>300 Carlton Street</w:t>
      </w:r>
      <w:r>
        <w:rPr>
          <w:rFonts w:ascii="Arial" w:hAnsi="Arial" w:cs="Arial"/>
          <w:color w:val="0000FF"/>
          <w:sz w:val="20"/>
          <w:szCs w:val="20"/>
          <w:lang w:eastAsia="en-CA"/>
        </w:rPr>
        <w:br/>
        <w:t>Winnipeg Manitoba R3B 3M9</w:t>
      </w:r>
      <w:r>
        <w:rPr>
          <w:rFonts w:ascii="Arial" w:hAnsi="Arial" w:cs="Arial"/>
          <w:color w:val="0000FF"/>
          <w:sz w:val="20"/>
          <w:szCs w:val="20"/>
          <w:lang w:eastAsia="en-CA"/>
        </w:rPr>
        <w:br/>
        <w:t>Phone:   (204) 788-6613</w:t>
      </w:r>
      <w:r>
        <w:rPr>
          <w:rFonts w:ascii="Arial" w:hAnsi="Arial" w:cs="Arial"/>
          <w:color w:val="0000FF"/>
          <w:sz w:val="20"/>
          <w:szCs w:val="20"/>
          <w:lang w:eastAsia="en-CA"/>
        </w:rPr>
        <w:br/>
        <w:t>Fax:       (204) 945-1020</w:t>
      </w:r>
      <w:r>
        <w:rPr>
          <w:rFonts w:ascii="Arial" w:hAnsi="Arial" w:cs="Arial"/>
          <w:color w:val="0000FF"/>
          <w:sz w:val="15"/>
          <w:szCs w:val="15"/>
          <w:lang w:eastAsia="en-CA"/>
        </w:rPr>
        <w:t xml:space="preserve"> </w:t>
      </w:r>
      <w:bookmarkStart w:id="0" w:name="_GoBack"/>
      <w:bookmarkEnd w:id="0"/>
    </w:p>
    <w:p w:rsidR="00A3332D" w:rsidRDefault="00A3332D"/>
    <w:sectPr w:rsidR="00A333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73BC8"/>
    <w:multiLevelType w:val="hybridMultilevel"/>
    <w:tmpl w:val="759EAB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EB"/>
    <w:rsid w:val="004611FA"/>
    <w:rsid w:val="00A3332D"/>
    <w:rsid w:val="00F814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1A557-183F-49BA-974E-4871A09F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E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1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mb.ca/health/rhpa/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Eadie</dc:creator>
  <cp:keywords/>
  <dc:description/>
  <cp:lastModifiedBy>Sandra Nowicki</cp:lastModifiedBy>
  <cp:revision>2</cp:revision>
  <dcterms:created xsi:type="dcterms:W3CDTF">2018-06-05T15:43:00Z</dcterms:created>
  <dcterms:modified xsi:type="dcterms:W3CDTF">2018-06-05T15:43:00Z</dcterms:modified>
</cp:coreProperties>
</file>